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358" w:rsidRDefault="00947358" w:rsidP="0094735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791017" wp14:editId="576B319F">
                <wp:simplePos x="0" y="0"/>
                <wp:positionH relativeFrom="column">
                  <wp:posOffset>4960620</wp:posOffset>
                </wp:positionH>
                <wp:positionV relativeFrom="paragraph">
                  <wp:posOffset>5080</wp:posOffset>
                </wp:positionV>
                <wp:extent cx="1257300" cy="800100"/>
                <wp:effectExtent l="0" t="0" r="0" b="0"/>
                <wp:wrapNone/>
                <wp:docPr id="1027" name="Zone de text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7358" w:rsidRDefault="00947358" w:rsidP="0094735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Ce projet est cofinancé par les Fonds européens structurels et d’investissement.</w:t>
                            </w:r>
                          </w:p>
                        </w:txbxContent>
                      </wps:txbx>
                      <wps:bodyPr vertOverflow="clip" wrap="square" lIns="91440" tIns="45720" rIns="91440" bIns="45720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27" o:spid="_x0000_s1026" type="#_x0000_t202" style="position:absolute;margin-left:390.6pt;margin-top:.4pt;width:99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" stroked="f" strokeweight="0">
                <v:textbox>
                  <w:txbxContent>
                    <w:p w:rsidR="00947358" w:rsidRDefault="00947358" w:rsidP="0094735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Ce projet est cofinancé par les Fonds européens structurels et d’investissement.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65B96EC" wp14:editId="42B9C6BB">
            <wp:extent cx="733425" cy="857250"/>
            <wp:effectExtent l="0" t="0" r="9525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fr-FR"/>
        </w:rPr>
        <w:drawing>
          <wp:inline distT="0" distB="0" distL="0" distR="0" wp14:anchorId="6C09DC75" wp14:editId="515B5D41">
            <wp:extent cx="2374900" cy="850376"/>
            <wp:effectExtent l="0" t="0" r="6350" b="698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49" cy="85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fr-FR"/>
        </w:rPr>
        <w:drawing>
          <wp:inline distT="0" distB="0" distL="0" distR="0" wp14:anchorId="39155E0E" wp14:editId="03C617F4">
            <wp:extent cx="1076325" cy="819150"/>
            <wp:effectExtent l="0" t="0" r="952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58" w:rsidRDefault="00947358" w:rsidP="00593A69">
      <w:pPr>
        <w:spacing w:after="0" w:line="240" w:lineRule="auto"/>
        <w:ind w:left="-2162" w:firstLine="2162"/>
        <w:jc w:val="center"/>
        <w:rPr>
          <w:rFonts w:eastAsia="Times New Roman" w:cs="Times New Roman"/>
          <w:b/>
          <w:bCs/>
          <w:sz w:val="28"/>
          <w:szCs w:val="28"/>
          <w:u w:val="single"/>
          <w:lang w:eastAsia="fr-FR"/>
        </w:rPr>
      </w:pPr>
    </w:p>
    <w:p w:rsidR="00947358" w:rsidRDefault="00947358" w:rsidP="00593A69">
      <w:pPr>
        <w:spacing w:after="0" w:line="240" w:lineRule="auto"/>
        <w:ind w:left="-2162" w:firstLine="2162"/>
        <w:jc w:val="center"/>
        <w:rPr>
          <w:rFonts w:eastAsia="Times New Roman" w:cs="Times New Roman"/>
          <w:b/>
          <w:bCs/>
          <w:sz w:val="28"/>
          <w:szCs w:val="28"/>
          <w:u w:val="single"/>
          <w:lang w:eastAsia="fr-FR"/>
        </w:rPr>
      </w:pPr>
    </w:p>
    <w:p w:rsidR="00593A69" w:rsidRPr="00593A69" w:rsidRDefault="00593A69" w:rsidP="00593A69">
      <w:pPr>
        <w:spacing w:after="0" w:line="240" w:lineRule="auto"/>
        <w:ind w:left="-2162" w:firstLine="2162"/>
        <w:jc w:val="center"/>
        <w:rPr>
          <w:rFonts w:eastAsia="Times New Roman" w:cs="Times New Roman"/>
          <w:b/>
          <w:bCs/>
          <w:sz w:val="28"/>
          <w:szCs w:val="28"/>
          <w:u w:val="single"/>
          <w:lang w:eastAsia="fr-FR"/>
        </w:rPr>
      </w:pPr>
      <w:r w:rsidRPr="00593A69">
        <w:rPr>
          <w:rFonts w:eastAsia="Times New Roman" w:cs="Times New Roman"/>
          <w:b/>
          <w:bCs/>
          <w:sz w:val="28"/>
          <w:szCs w:val="28"/>
          <w:u w:val="single"/>
          <w:lang w:eastAsia="fr-FR"/>
        </w:rPr>
        <w:t>A</w:t>
      </w:r>
      <w:bookmarkStart w:id="0" w:name="_GoBack"/>
      <w:bookmarkEnd w:id="0"/>
      <w:r w:rsidRPr="00593A69">
        <w:rPr>
          <w:rFonts w:eastAsia="Times New Roman" w:cs="Times New Roman"/>
          <w:b/>
          <w:bCs/>
          <w:sz w:val="28"/>
          <w:szCs w:val="28"/>
          <w:u w:val="single"/>
          <w:lang w:eastAsia="fr-FR"/>
        </w:rPr>
        <w:t>vis d’attribution</w:t>
      </w:r>
    </w:p>
    <w:p w:rsidR="00593A69" w:rsidRDefault="00593A69" w:rsidP="00593A69">
      <w:pPr>
        <w:spacing w:after="0" w:line="240" w:lineRule="auto"/>
        <w:ind w:left="-2162" w:firstLine="2162"/>
        <w:rPr>
          <w:rFonts w:eastAsia="Times New Roman" w:cs="Times New Roman"/>
          <w:b/>
          <w:bCs/>
          <w:sz w:val="20"/>
          <w:szCs w:val="20"/>
          <w:lang w:eastAsia="fr-FR"/>
        </w:rPr>
      </w:pPr>
    </w:p>
    <w:p w:rsidR="00593A69" w:rsidRDefault="00593A69" w:rsidP="00593A69">
      <w:pPr>
        <w:spacing w:after="0" w:line="240" w:lineRule="auto"/>
        <w:ind w:left="-2162" w:firstLine="2162"/>
        <w:rPr>
          <w:rFonts w:eastAsia="Times New Roman" w:cs="Times New Roman"/>
          <w:b/>
          <w:bCs/>
          <w:sz w:val="20"/>
          <w:szCs w:val="20"/>
          <w:lang w:eastAsia="fr-FR"/>
        </w:rPr>
      </w:pPr>
    </w:p>
    <w:p w:rsidR="00947358" w:rsidRDefault="00947358" w:rsidP="00593A69">
      <w:pPr>
        <w:spacing w:after="0" w:line="240" w:lineRule="auto"/>
        <w:ind w:left="-2162" w:firstLine="2162"/>
        <w:rPr>
          <w:rFonts w:eastAsia="Times New Roman" w:cs="Times New Roman"/>
          <w:b/>
          <w:bCs/>
          <w:sz w:val="20"/>
          <w:szCs w:val="20"/>
          <w:lang w:eastAsia="fr-FR"/>
        </w:rPr>
      </w:pPr>
    </w:p>
    <w:p w:rsidR="00593A69" w:rsidRPr="00674C94" w:rsidRDefault="00064685" w:rsidP="00593A69">
      <w:pPr>
        <w:spacing w:after="0" w:line="240" w:lineRule="auto"/>
        <w:ind w:left="-2162" w:firstLine="2162"/>
        <w:rPr>
          <w:rFonts w:eastAsia="Times New Roman" w:cs="Times New Roman"/>
          <w:bCs/>
          <w:sz w:val="20"/>
          <w:szCs w:val="20"/>
          <w:lang w:eastAsia="fr-FR"/>
        </w:rPr>
      </w:pPr>
      <w:r w:rsidRPr="00674C94">
        <w:rPr>
          <w:rFonts w:eastAsia="Times New Roman" w:cs="Times New Roman"/>
          <w:bCs/>
          <w:sz w:val="20"/>
          <w:szCs w:val="20"/>
          <w:lang w:eastAsia="fr-FR"/>
        </w:rPr>
        <w:t xml:space="preserve">Nom et adresse officiels de l’organisme acheteur: </w:t>
      </w:r>
      <w:r w:rsidR="00593A69" w:rsidRPr="00674C94">
        <w:rPr>
          <w:rFonts w:eastAsia="Times New Roman" w:cs="Times New Roman"/>
          <w:bCs/>
          <w:sz w:val="20"/>
          <w:szCs w:val="20"/>
          <w:lang w:eastAsia="fr-FR"/>
        </w:rPr>
        <w:t>C</w:t>
      </w:r>
      <w:r w:rsidRPr="00674C94">
        <w:rPr>
          <w:rFonts w:eastAsia="Times New Roman" w:cs="Times New Roman"/>
          <w:bCs/>
          <w:sz w:val="20"/>
          <w:szCs w:val="20"/>
          <w:lang w:eastAsia="fr-FR"/>
        </w:rPr>
        <w:t>ommunauté d’Agglomération Roissy Pays de France</w:t>
      </w:r>
    </w:p>
    <w:p w:rsidR="00593A69" w:rsidRPr="00674C94" w:rsidRDefault="00064685" w:rsidP="00593A69">
      <w:pPr>
        <w:spacing w:after="0" w:line="240" w:lineRule="auto"/>
        <w:rPr>
          <w:rFonts w:eastAsia="Times New Roman" w:cs="Times New Roman"/>
          <w:sz w:val="20"/>
          <w:szCs w:val="20"/>
          <w:lang w:eastAsia="fr-FR"/>
        </w:rPr>
      </w:pPr>
      <w:r w:rsidRPr="00674C94">
        <w:rPr>
          <w:rFonts w:eastAsia="Times New Roman" w:cs="Times New Roman"/>
          <w:sz w:val="20"/>
          <w:szCs w:val="20"/>
          <w:lang w:eastAsia="fr-FR"/>
        </w:rPr>
        <w:t xml:space="preserve">Correspondant: </w:t>
      </w:r>
      <w:r w:rsidR="00593A69" w:rsidRPr="00674C94">
        <w:rPr>
          <w:rFonts w:eastAsia="Times New Roman" w:cs="Times New Roman"/>
          <w:sz w:val="20"/>
          <w:szCs w:val="20"/>
          <w:lang w:eastAsia="fr-FR"/>
        </w:rPr>
        <w:t>M.</w:t>
      </w:r>
      <w:r w:rsidRPr="00674C94">
        <w:rPr>
          <w:rFonts w:eastAsia="Times New Roman" w:cs="Times New Roman"/>
          <w:sz w:val="20"/>
          <w:szCs w:val="20"/>
          <w:lang w:eastAsia="fr-FR"/>
        </w:rPr>
        <w:t xml:space="preserve"> le Président</w:t>
      </w:r>
      <w:r w:rsidR="00593A69" w:rsidRPr="00674C94">
        <w:rPr>
          <w:rFonts w:eastAsia="Times New Roman" w:cs="Times New Roman"/>
          <w:sz w:val="20"/>
          <w:szCs w:val="20"/>
          <w:lang w:eastAsia="fr-FR"/>
        </w:rPr>
        <w:t xml:space="preserve"> Patrick RENAUD – 6 bis avenue Charles de Gaulle</w:t>
      </w:r>
      <w:r w:rsidRPr="00674C94">
        <w:rPr>
          <w:rFonts w:eastAsia="Times New Roman" w:cs="Times New Roman"/>
          <w:sz w:val="20"/>
          <w:szCs w:val="20"/>
          <w:lang w:eastAsia="fr-FR"/>
        </w:rPr>
        <w:t xml:space="preserve">- </w:t>
      </w:r>
      <w:r w:rsidR="00593A69" w:rsidRPr="00674C94">
        <w:rPr>
          <w:rFonts w:eastAsia="Times New Roman" w:cs="Times New Roman"/>
          <w:sz w:val="20"/>
          <w:szCs w:val="20"/>
          <w:lang w:eastAsia="fr-FR"/>
        </w:rPr>
        <w:t>95700 R</w:t>
      </w:r>
      <w:r w:rsidRPr="00674C94">
        <w:rPr>
          <w:rFonts w:eastAsia="Times New Roman" w:cs="Times New Roman"/>
          <w:sz w:val="20"/>
          <w:szCs w:val="20"/>
          <w:lang w:eastAsia="fr-FR"/>
        </w:rPr>
        <w:t>oissy-en-France</w:t>
      </w:r>
    </w:p>
    <w:p w:rsidR="00593A69" w:rsidRPr="00674C94" w:rsidRDefault="00593A69" w:rsidP="00593A69">
      <w:pPr>
        <w:spacing w:after="0" w:line="240" w:lineRule="auto"/>
        <w:rPr>
          <w:rFonts w:eastAsia="Times New Roman" w:cs="Times New Roman"/>
          <w:sz w:val="20"/>
          <w:szCs w:val="20"/>
          <w:lang w:eastAsia="fr-FR"/>
        </w:rPr>
      </w:pPr>
      <w:r w:rsidRPr="00674C94">
        <w:rPr>
          <w:rFonts w:eastAsia="Times New Roman" w:cs="Times New Roman"/>
          <w:sz w:val="20"/>
          <w:szCs w:val="20"/>
          <w:lang w:eastAsia="fr-FR"/>
        </w:rPr>
        <w:t xml:space="preserve">Tél : 01 34 29 03 06 </w:t>
      </w:r>
    </w:p>
    <w:p w:rsidR="00593A69" w:rsidRPr="00674C94" w:rsidRDefault="00593A69" w:rsidP="00593A69">
      <w:pPr>
        <w:spacing w:after="0" w:line="240" w:lineRule="auto"/>
        <w:rPr>
          <w:sz w:val="20"/>
          <w:szCs w:val="20"/>
        </w:rPr>
      </w:pPr>
    </w:p>
    <w:p w:rsidR="00064685" w:rsidRPr="00674C94" w:rsidRDefault="00064685" w:rsidP="00593A69">
      <w:pPr>
        <w:spacing w:after="0" w:line="240" w:lineRule="auto"/>
        <w:rPr>
          <w:sz w:val="20"/>
          <w:szCs w:val="20"/>
        </w:rPr>
      </w:pPr>
      <w:r w:rsidRPr="00674C94">
        <w:rPr>
          <w:sz w:val="20"/>
          <w:szCs w:val="20"/>
        </w:rPr>
        <w:t xml:space="preserve">Référence </w:t>
      </w:r>
      <w:r w:rsidR="00BC26B8" w:rsidRPr="00674C94">
        <w:rPr>
          <w:sz w:val="20"/>
          <w:szCs w:val="20"/>
        </w:rPr>
        <w:t>d’identification du marché qui figure dans l’appel d’offres</w:t>
      </w:r>
      <w:r w:rsidRPr="00674C94">
        <w:rPr>
          <w:sz w:val="20"/>
          <w:szCs w:val="20"/>
        </w:rPr>
        <w:t>:</w:t>
      </w:r>
      <w:r w:rsidR="00BC26B8" w:rsidRPr="00674C94">
        <w:rPr>
          <w:sz w:val="20"/>
          <w:szCs w:val="20"/>
        </w:rPr>
        <w:t xml:space="preserve"> 19005</w:t>
      </w:r>
    </w:p>
    <w:p w:rsidR="00064685" w:rsidRPr="00674C94" w:rsidRDefault="00064685" w:rsidP="00593A69">
      <w:pPr>
        <w:spacing w:after="0" w:line="240" w:lineRule="auto"/>
        <w:rPr>
          <w:sz w:val="20"/>
          <w:szCs w:val="20"/>
        </w:rPr>
      </w:pPr>
    </w:p>
    <w:p w:rsidR="00593A69" w:rsidRPr="00674C94" w:rsidRDefault="00593A69" w:rsidP="00593A69">
      <w:pPr>
        <w:spacing w:after="0" w:line="240" w:lineRule="auto"/>
        <w:rPr>
          <w:rFonts w:eastAsia="Times New Roman" w:cs="Times New Roman"/>
          <w:b/>
          <w:sz w:val="20"/>
          <w:szCs w:val="20"/>
          <w:lang w:eastAsia="fr-FR"/>
        </w:rPr>
      </w:pPr>
      <w:r w:rsidRPr="00674C94">
        <w:rPr>
          <w:rFonts w:eastAsia="Times New Roman" w:cs="Times New Roman"/>
          <w:bCs/>
          <w:sz w:val="20"/>
          <w:szCs w:val="20"/>
          <w:lang w:eastAsia="fr-FR"/>
        </w:rPr>
        <w:t>Objet du marché</w:t>
      </w:r>
      <w:r w:rsidRPr="00674C94">
        <w:rPr>
          <w:rFonts w:eastAsia="Times New Roman" w:cs="Times New Roman"/>
          <w:b/>
          <w:bCs/>
          <w:sz w:val="20"/>
          <w:szCs w:val="20"/>
          <w:lang w:eastAsia="fr-FR"/>
        </w:rPr>
        <w:t>:</w:t>
      </w:r>
      <w:r w:rsidRPr="00674C94">
        <w:rPr>
          <w:rFonts w:eastAsia="Times New Roman" w:cs="Times New Roman"/>
          <w:b/>
          <w:sz w:val="20"/>
          <w:szCs w:val="20"/>
          <w:lang w:eastAsia="fr-FR"/>
        </w:rPr>
        <w:t xml:space="preserve"> Mission de contrôles techniques pour les travaux de construction de la Maison du Numérique</w:t>
      </w:r>
    </w:p>
    <w:p w:rsidR="00593A69" w:rsidRPr="00674C94" w:rsidRDefault="00593A69" w:rsidP="00593A69">
      <w:pPr>
        <w:spacing w:after="0" w:line="240" w:lineRule="auto"/>
        <w:rPr>
          <w:sz w:val="20"/>
          <w:szCs w:val="20"/>
        </w:rPr>
      </w:pPr>
    </w:p>
    <w:p w:rsidR="00BC26B8" w:rsidRPr="00674C94" w:rsidRDefault="00593A69" w:rsidP="00593A69">
      <w:pPr>
        <w:spacing w:after="0" w:line="240" w:lineRule="auto"/>
        <w:rPr>
          <w:sz w:val="20"/>
          <w:szCs w:val="20"/>
        </w:rPr>
      </w:pPr>
      <w:r w:rsidRPr="00674C94">
        <w:rPr>
          <w:sz w:val="20"/>
          <w:szCs w:val="20"/>
        </w:rPr>
        <w:t>Critère</w:t>
      </w:r>
      <w:r w:rsidR="00BC26B8" w:rsidRPr="00674C94">
        <w:rPr>
          <w:sz w:val="20"/>
          <w:szCs w:val="20"/>
        </w:rPr>
        <w:t>s</w:t>
      </w:r>
      <w:r w:rsidRPr="00674C94">
        <w:rPr>
          <w:sz w:val="20"/>
          <w:szCs w:val="20"/>
        </w:rPr>
        <w:t xml:space="preserve"> d’attribution</w:t>
      </w:r>
      <w:r w:rsidR="00BC26B8" w:rsidRPr="00674C94">
        <w:rPr>
          <w:sz w:val="20"/>
          <w:szCs w:val="20"/>
        </w:rPr>
        <w:t xml:space="preserve"> retenus</w:t>
      </w:r>
      <w:r w:rsidRPr="00674C94">
        <w:rPr>
          <w:sz w:val="20"/>
          <w:szCs w:val="20"/>
        </w:rPr>
        <w:t>:</w:t>
      </w:r>
    </w:p>
    <w:p w:rsidR="00593A69" w:rsidRPr="00674C94" w:rsidRDefault="00593A69" w:rsidP="00593A69">
      <w:pPr>
        <w:spacing w:after="0" w:line="240" w:lineRule="auto"/>
        <w:rPr>
          <w:rFonts w:eastAsia="Times New Roman" w:cs="Times New Roman"/>
          <w:sz w:val="20"/>
          <w:szCs w:val="20"/>
          <w:lang w:eastAsia="fr-FR"/>
        </w:rPr>
      </w:pPr>
      <w:r w:rsidRPr="00674C94">
        <w:rPr>
          <w:rFonts w:eastAsia="Times New Roman" w:cs="Times New Roman"/>
          <w:sz w:val="20"/>
          <w:szCs w:val="20"/>
          <w:lang w:eastAsia="fr-FR"/>
        </w:rPr>
        <w:t>Offre économiquement la plus avantageuse appréciée en fonction des critères énoncés ci-dessous avec leur pondération:</w:t>
      </w:r>
    </w:p>
    <w:p w:rsidR="00593A69" w:rsidRPr="00674C94" w:rsidRDefault="00BC26B8" w:rsidP="00593A69">
      <w:pPr>
        <w:pStyle w:val="Paragraphedeliste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674C94">
        <w:rPr>
          <w:rFonts w:eastAsia="Times New Roman" w:cs="Times New Roman"/>
          <w:sz w:val="20"/>
          <w:szCs w:val="20"/>
          <w:lang w:eastAsia="fr-FR"/>
        </w:rPr>
        <w:t>Valeur technique de l'offre: 60%</w:t>
      </w:r>
    </w:p>
    <w:p w:rsidR="00593A69" w:rsidRPr="00674C94" w:rsidRDefault="00BC26B8" w:rsidP="00593A69">
      <w:pPr>
        <w:pStyle w:val="Paragraphedeliste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674C94">
        <w:rPr>
          <w:rFonts w:eastAsia="Times New Roman" w:cs="Times New Roman"/>
          <w:sz w:val="20"/>
          <w:szCs w:val="20"/>
          <w:lang w:eastAsia="fr-FR"/>
        </w:rPr>
        <w:t>Prix des prestations: 40%</w:t>
      </w:r>
    </w:p>
    <w:p w:rsidR="00593A69" w:rsidRPr="00674C94" w:rsidRDefault="00593A69" w:rsidP="00593A69">
      <w:pPr>
        <w:spacing w:after="0" w:line="240" w:lineRule="auto"/>
        <w:rPr>
          <w:sz w:val="20"/>
          <w:szCs w:val="20"/>
        </w:rPr>
      </w:pPr>
    </w:p>
    <w:p w:rsidR="00593A69" w:rsidRPr="00674C94" w:rsidRDefault="00593A69" w:rsidP="00593A69">
      <w:pPr>
        <w:spacing w:after="0" w:line="240" w:lineRule="auto"/>
        <w:rPr>
          <w:sz w:val="20"/>
          <w:szCs w:val="20"/>
        </w:rPr>
      </w:pPr>
      <w:r w:rsidRPr="00674C94">
        <w:rPr>
          <w:sz w:val="20"/>
          <w:szCs w:val="20"/>
        </w:rPr>
        <w:t>Type de procédure: Procédure ouverte</w:t>
      </w:r>
    </w:p>
    <w:p w:rsidR="00593A69" w:rsidRPr="00674C94" w:rsidRDefault="00BC26B8" w:rsidP="00593A69">
      <w:pPr>
        <w:spacing w:after="0" w:line="240" w:lineRule="auto"/>
        <w:rPr>
          <w:sz w:val="20"/>
          <w:szCs w:val="20"/>
        </w:rPr>
      </w:pPr>
      <w:r w:rsidRPr="00674C94">
        <w:rPr>
          <w:sz w:val="20"/>
          <w:szCs w:val="20"/>
        </w:rPr>
        <w:t>Nature du marché</w:t>
      </w:r>
      <w:r w:rsidR="00593A69" w:rsidRPr="00674C94">
        <w:rPr>
          <w:sz w:val="20"/>
          <w:szCs w:val="20"/>
        </w:rPr>
        <w:t>: Service</w:t>
      </w:r>
    </w:p>
    <w:p w:rsidR="00BC26B8" w:rsidRPr="00674C94" w:rsidRDefault="00BC26B8" w:rsidP="00BC26B8">
      <w:pPr>
        <w:spacing w:after="0" w:line="240" w:lineRule="auto"/>
        <w:rPr>
          <w:rFonts w:eastAsia="Times New Roman" w:cs="Times New Roman"/>
          <w:sz w:val="20"/>
          <w:szCs w:val="20"/>
          <w:lang w:eastAsia="fr-FR"/>
        </w:rPr>
      </w:pPr>
      <w:r w:rsidRPr="00674C94">
        <w:rPr>
          <w:sz w:val="20"/>
          <w:szCs w:val="20"/>
        </w:rPr>
        <w:t xml:space="preserve">Nom du titulaire: </w:t>
      </w:r>
      <w:r w:rsidRPr="00674C94">
        <w:rPr>
          <w:rFonts w:eastAsia="Times New Roman" w:cs="Times New Roman"/>
          <w:bCs/>
          <w:sz w:val="20"/>
          <w:szCs w:val="20"/>
          <w:lang w:eastAsia="fr-FR"/>
        </w:rPr>
        <w:t>BTP Consultant</w:t>
      </w:r>
      <w:r w:rsidRPr="00674C94">
        <w:rPr>
          <w:rFonts w:eastAsia="Times New Roman" w:cs="Times New Roman"/>
          <w:sz w:val="20"/>
          <w:szCs w:val="20"/>
          <w:lang w:eastAsia="fr-FR"/>
        </w:rPr>
        <w:t xml:space="preserve"> </w:t>
      </w:r>
      <w:r w:rsidR="00674C94" w:rsidRPr="00674C94">
        <w:rPr>
          <w:rFonts w:eastAsia="Times New Roman" w:cs="Times New Roman"/>
          <w:sz w:val="20"/>
          <w:szCs w:val="20"/>
          <w:lang w:eastAsia="fr-FR"/>
        </w:rPr>
        <w:t xml:space="preserve">– </w:t>
      </w:r>
      <w:r w:rsidRPr="00674C94">
        <w:rPr>
          <w:rFonts w:eastAsia="Times New Roman" w:cs="Times New Roman"/>
          <w:sz w:val="20"/>
          <w:szCs w:val="20"/>
          <w:lang w:eastAsia="fr-FR"/>
        </w:rPr>
        <w:t>202</w:t>
      </w:r>
      <w:r w:rsidR="00674C94" w:rsidRPr="00674C94">
        <w:rPr>
          <w:rFonts w:eastAsia="Times New Roman" w:cs="Times New Roman"/>
          <w:sz w:val="20"/>
          <w:szCs w:val="20"/>
          <w:lang w:eastAsia="fr-FR"/>
        </w:rPr>
        <w:t xml:space="preserve"> Q</w:t>
      </w:r>
      <w:r w:rsidRPr="00674C94">
        <w:rPr>
          <w:rFonts w:eastAsia="Times New Roman" w:cs="Times New Roman"/>
          <w:sz w:val="20"/>
          <w:szCs w:val="20"/>
          <w:lang w:eastAsia="fr-FR"/>
        </w:rPr>
        <w:t xml:space="preserve">uai de Clichy </w:t>
      </w:r>
      <w:r w:rsidR="00674C94" w:rsidRPr="00674C94">
        <w:rPr>
          <w:rFonts w:eastAsia="Times New Roman" w:cs="Times New Roman"/>
          <w:sz w:val="20"/>
          <w:szCs w:val="20"/>
          <w:lang w:eastAsia="fr-FR"/>
        </w:rPr>
        <w:t xml:space="preserve">– </w:t>
      </w:r>
      <w:r w:rsidRPr="00674C94">
        <w:rPr>
          <w:rFonts w:eastAsia="Times New Roman" w:cs="Times New Roman"/>
          <w:sz w:val="20"/>
          <w:szCs w:val="20"/>
          <w:lang w:eastAsia="fr-FR"/>
        </w:rPr>
        <w:t>92110</w:t>
      </w:r>
      <w:r w:rsidR="00674C94" w:rsidRPr="00674C94">
        <w:rPr>
          <w:rFonts w:eastAsia="Times New Roman" w:cs="Times New Roman"/>
          <w:sz w:val="20"/>
          <w:szCs w:val="20"/>
          <w:lang w:eastAsia="fr-FR"/>
        </w:rPr>
        <w:t xml:space="preserve"> </w:t>
      </w:r>
      <w:r w:rsidRPr="00674C94">
        <w:rPr>
          <w:rFonts w:eastAsia="Times New Roman" w:cs="Times New Roman"/>
          <w:sz w:val="20"/>
          <w:szCs w:val="20"/>
          <w:lang w:eastAsia="fr-FR"/>
        </w:rPr>
        <w:t xml:space="preserve">CLICHY </w:t>
      </w:r>
    </w:p>
    <w:p w:rsidR="00BC26B8" w:rsidRPr="00674C94" w:rsidRDefault="00BC26B8" w:rsidP="00BC26B8">
      <w:pPr>
        <w:spacing w:after="0" w:line="240" w:lineRule="auto"/>
        <w:rPr>
          <w:sz w:val="20"/>
          <w:szCs w:val="20"/>
        </w:rPr>
      </w:pPr>
      <w:r w:rsidRPr="00674C94">
        <w:rPr>
          <w:sz w:val="20"/>
          <w:szCs w:val="20"/>
        </w:rPr>
        <w:t>Montant HT: 26 592,00€</w:t>
      </w:r>
    </w:p>
    <w:p w:rsidR="00593A69" w:rsidRPr="00674C94" w:rsidRDefault="00593A69" w:rsidP="00593A69">
      <w:pPr>
        <w:spacing w:after="0" w:line="240" w:lineRule="auto"/>
        <w:rPr>
          <w:sz w:val="20"/>
          <w:szCs w:val="20"/>
        </w:rPr>
      </w:pPr>
    </w:p>
    <w:p w:rsidR="00593A69" w:rsidRPr="00674C94" w:rsidRDefault="00BC26B8" w:rsidP="00593A69">
      <w:pPr>
        <w:spacing w:after="0" w:line="240" w:lineRule="auto"/>
        <w:rPr>
          <w:sz w:val="20"/>
          <w:szCs w:val="20"/>
        </w:rPr>
      </w:pPr>
      <w:r w:rsidRPr="00674C94">
        <w:rPr>
          <w:sz w:val="20"/>
          <w:szCs w:val="20"/>
        </w:rPr>
        <w:t>Date d’attribution du marché</w:t>
      </w:r>
      <w:r w:rsidR="00593A69" w:rsidRPr="00674C94">
        <w:rPr>
          <w:sz w:val="20"/>
          <w:szCs w:val="20"/>
        </w:rPr>
        <w:t>: 11 avril 2019</w:t>
      </w:r>
    </w:p>
    <w:p w:rsidR="00593A69" w:rsidRPr="00674C94" w:rsidRDefault="00BC26B8" w:rsidP="00593A69">
      <w:pPr>
        <w:spacing w:after="0" w:line="240" w:lineRule="auto"/>
        <w:rPr>
          <w:sz w:val="20"/>
          <w:szCs w:val="20"/>
        </w:rPr>
      </w:pPr>
      <w:r w:rsidRPr="00674C94">
        <w:rPr>
          <w:sz w:val="20"/>
          <w:szCs w:val="20"/>
        </w:rPr>
        <w:t>Nombre total d’offres reçues</w:t>
      </w:r>
      <w:r w:rsidR="00593A69" w:rsidRPr="00674C94">
        <w:rPr>
          <w:sz w:val="20"/>
          <w:szCs w:val="20"/>
        </w:rPr>
        <w:t>: 8</w:t>
      </w:r>
    </w:p>
    <w:p w:rsidR="00593A69" w:rsidRPr="00674C94" w:rsidRDefault="00593A69" w:rsidP="00593A69">
      <w:pPr>
        <w:spacing w:after="0" w:line="240" w:lineRule="auto"/>
        <w:rPr>
          <w:sz w:val="20"/>
          <w:szCs w:val="20"/>
        </w:rPr>
      </w:pPr>
    </w:p>
    <w:p w:rsidR="00593A69" w:rsidRPr="00674C94" w:rsidRDefault="003E74ED" w:rsidP="00593A69">
      <w:pPr>
        <w:spacing w:after="0" w:line="240" w:lineRule="auto"/>
        <w:rPr>
          <w:sz w:val="20"/>
          <w:szCs w:val="20"/>
        </w:rPr>
      </w:pPr>
      <w:r w:rsidRPr="00674C94">
        <w:rPr>
          <w:sz w:val="20"/>
          <w:szCs w:val="20"/>
        </w:rPr>
        <w:t xml:space="preserve">Date d’envoi du présent avis </w:t>
      </w:r>
      <w:r w:rsidR="00BC26B8" w:rsidRPr="00674C94">
        <w:rPr>
          <w:sz w:val="20"/>
          <w:szCs w:val="20"/>
        </w:rPr>
        <w:t>à la publication</w:t>
      </w:r>
      <w:r w:rsidRPr="00674C94">
        <w:rPr>
          <w:sz w:val="20"/>
          <w:szCs w:val="20"/>
        </w:rPr>
        <w:t xml:space="preserve"> le</w:t>
      </w:r>
      <w:r w:rsidR="00593A69" w:rsidRPr="00674C94">
        <w:rPr>
          <w:sz w:val="20"/>
          <w:szCs w:val="20"/>
        </w:rPr>
        <w:t xml:space="preserve"> 28/03/2019</w:t>
      </w:r>
    </w:p>
    <w:sectPr w:rsidR="00593A69" w:rsidRPr="00674C94" w:rsidSect="00B35ED7">
      <w:pgSz w:w="11907" w:h="16840" w:code="9"/>
      <w:pgMar w:top="1559" w:right="1622" w:bottom="244" w:left="1622" w:header="720" w:footer="567" w:gutter="0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1D5ABA"/>
    <w:multiLevelType w:val="hybridMultilevel"/>
    <w:tmpl w:val="013238CA"/>
    <w:lvl w:ilvl="0" w:tplc="56765CF0">
      <w:start w:val="6"/>
      <w:numFmt w:val="bullet"/>
      <w:lvlText w:val="-"/>
      <w:lvlJc w:val="left"/>
      <w:pPr>
        <w:ind w:left="107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A69"/>
    <w:rsid w:val="00064685"/>
    <w:rsid w:val="003E74ED"/>
    <w:rsid w:val="00593A69"/>
    <w:rsid w:val="00655853"/>
    <w:rsid w:val="00674C94"/>
    <w:rsid w:val="00947358"/>
    <w:rsid w:val="00947C17"/>
    <w:rsid w:val="00B35ED7"/>
    <w:rsid w:val="00BC26B8"/>
    <w:rsid w:val="00EB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A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93A6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93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7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73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A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93A6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93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7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7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1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995F3-543F-4609-B38E-BC42F9B27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nelly.berranger</dc:creator>
  <cp:lastModifiedBy>nelly.berranger</cp:lastModifiedBy>
  <cp:revision>3</cp:revision>
  <dcterms:created xsi:type="dcterms:W3CDTF">2019-04-23T09:44:00Z</dcterms:created>
  <dcterms:modified xsi:type="dcterms:W3CDTF">2019-04-24T08:29:00Z</dcterms:modified>
</cp:coreProperties>
</file>